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226" w:right="226"/>
        <w:jc w:val="center"/>
        <w:rPr>
          <w:rFonts w:ascii="微软雅黑" w:hAnsi="微软雅黑" w:eastAsia="微软雅黑" w:cs="微软雅黑"/>
          <w:color w:val="444444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0"/>
          <w:szCs w:val="30"/>
          <w:bdr w:val="none" w:color="auto" w:sz="0" w:space="0"/>
        </w:rPr>
        <w:t>公共场所防火常识</w:t>
      </w:r>
    </w:p>
    <w:bookmarkEnd w:id="0"/>
    <w:p>
      <w:pPr>
        <w:keepNext w:val="0"/>
        <w:keepLines w:val="0"/>
        <w:widowControl/>
        <w:suppressLineNumbers w:val="0"/>
        <w:pBdr>
          <w:bottom w:val="single" w:color="E6E7E1" w:sz="6" w:space="7"/>
        </w:pBdr>
        <w:spacing w:before="150" w:beforeAutospacing="0" w:line="30" w:lineRule="atLeast"/>
        <w:ind w:left="225" w:right="225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C80901"/>
          <w:spacing w:val="0"/>
          <w:sz w:val="18"/>
          <w:szCs w:val="18"/>
        </w:rPr>
      </w:pPr>
      <w:r>
        <w:rPr>
          <w:rStyle w:val="5"/>
          <w:rFonts w:hint="default" w:ascii="Tahoma" w:hAnsi="Tahoma" w:eastAsia="Tahoma" w:cs="Tahoma"/>
          <w:i w:val="0"/>
          <w:caps w:val="0"/>
          <w:color w:val="FF0000"/>
          <w:spacing w:val="0"/>
          <w:kern w:val="0"/>
          <w:sz w:val="18"/>
          <w:szCs w:val="18"/>
          <w:lang w:val="en-US" w:eastAsia="zh-CN" w:bidi="ar"/>
        </w:rPr>
        <w:t>摘要</w:t>
      </w:r>
      <w:r>
        <w:rPr>
          <w:rFonts w:hint="default" w:ascii="Tahoma" w:hAnsi="Tahoma" w:eastAsia="Tahoma" w:cs="Tahoma"/>
          <w:b w:val="0"/>
          <w:i w:val="0"/>
          <w:caps w:val="0"/>
          <w:color w:val="C80901"/>
          <w:spacing w:val="0"/>
          <w:kern w:val="0"/>
          <w:sz w:val="18"/>
          <w:szCs w:val="18"/>
          <w:lang w:val="en-US" w:eastAsia="zh-CN" w:bidi="ar"/>
        </w:rPr>
        <w:t>: 商场、宾馆、车站、机场、影剧院、俱乐部、文化宫、游泳场、体育馆、图书馆、展览馆都属公共场所，这些场所一旦发生火灾，伤亡惨重。因此，市民应自觉遵守公共场所的防火规定： 　　1.进入公共场所，自觉配合安全检 ...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商场、宾馆、车站、机场、影剧院、俱乐部、文化宫、游泳场、体育馆、图书馆、展览馆都属公共场所，这些场所一旦发生火灾，伤亡惨重。因此，市民应自觉遵守公共场所的防火规定：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1.进入公共场所，自觉配合安全检查；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2.不在公共场所内吸烟和使用明火；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3.不带烟花爆竹、酒精、汽油等易燃易爆危险物品进入公共场所；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4.车辆、物品不紧贴或压占消防设施，不应堵塞消防通道，严禁挪用消防器材，不得损坏消火栓、防火门、火灾报警器、火灾喷淋等设施；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5.学会识别安全标志，熟悉安全通道；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6.发生火灾时，应服从公共场所管理人员的统一指挥，有序地疏散到安全地带。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生活中，我们常常看到“严禁烟火”的标志，实际它是向我们提示：你已进入防火重地或危险地区。这些标志通常出现在以下部位：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1.火灾危险性大的部位，如化工厂、油气储罐站、液化气换瓶站、煤气调压站等；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2.重要的场所，如发电站、变电站、通讯设备机房、历史文献储藏室等；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3.物资集中，发生火灾损失大的地方，如物资仓库、原材料库、存放先进技术设备的实验室等；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4.人员集中，发生火灾伤亡大的场所，如商场、影院、舞厅、图书馆、展览馆等。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我们必须做到：</w:t>
      </w:r>
    </w:p>
    <w:p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1.不在这些场所吸烟和随意使用明火；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2.不将无关的易燃易爆物品带入防火重点部位；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3.严格遵守各种安全标志、消防标志的要求，遵守各项防火安全制度，服从消防保卫人员的管理；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4.劝阻违章人员、制止违章行为，维护防火重点部位的消防安全。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84184"/>
    <w:rsid w:val="20C841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2017-04-05T03:14:00Z</dcterms:created>
  <dc:creator>user</dc:creator>
  <cp:lastModifiedBy>user</cp:lastModifiedBy>
  <dcterms:modified xsi:type="dcterms:W3CDTF">2017-04-05T03:27:26Z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